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8F17BF" w:rsidRPr="008F17BF" w:rsidTr="00487AE5">
        <w:tc>
          <w:tcPr>
            <w:tcW w:w="9571" w:type="dxa"/>
          </w:tcPr>
          <w:p w:rsidR="008F17BF" w:rsidRPr="008F17BF" w:rsidRDefault="008F17BF" w:rsidP="008F17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F444C" wp14:editId="366BD62D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7BF" w:rsidRPr="008F17BF" w:rsidRDefault="008F17BF" w:rsidP="008F17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8F17BF" w:rsidRPr="008F17BF" w:rsidRDefault="008F17BF" w:rsidP="008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8F17B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Воротынского муниципального района Нижегородской области</w:t>
            </w:r>
          </w:p>
          <w:p w:rsidR="008F17BF" w:rsidRPr="008F17BF" w:rsidRDefault="008F17BF" w:rsidP="008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8F17BF" w:rsidRPr="008F17BF" w:rsidRDefault="008F17BF" w:rsidP="008F17BF">
            <w:pPr>
              <w:keepNext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8F17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8F17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8F17BF" w:rsidRPr="008F17BF" w:rsidRDefault="008F17BF" w:rsidP="008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17BF" w:rsidRPr="008F17BF" w:rsidTr="00487AE5">
        <w:tc>
          <w:tcPr>
            <w:tcW w:w="9571" w:type="dxa"/>
          </w:tcPr>
          <w:p w:rsidR="008F17BF" w:rsidRPr="008F17BF" w:rsidRDefault="007722EB" w:rsidP="008F17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05.07.2018</w:t>
            </w:r>
            <w:r w:rsidR="008F17BF" w:rsidRPr="008F17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</w:t>
            </w:r>
            <w:r w:rsidR="001C1A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02C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323A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744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188</w:t>
            </w:r>
            <w:r w:rsidR="001A0F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</w:t>
            </w:r>
          </w:p>
          <w:p w:rsidR="008F17BF" w:rsidRPr="008F17BF" w:rsidRDefault="008F17BF" w:rsidP="008F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B33EF" w:rsidRPr="008F17BF" w:rsidRDefault="00CD4CFD" w:rsidP="00467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1 к постановлению администрации Воротынского муниципального района Нижегородской области от 02.06.2016г. №145 «</w:t>
      </w:r>
      <w:r w:rsidR="008B33EF" w:rsidRPr="008F17BF">
        <w:rPr>
          <w:rFonts w:ascii="Times New Roman" w:hAnsi="Times New Roman" w:cs="Times New Roman"/>
          <w:b/>
          <w:sz w:val="28"/>
          <w:szCs w:val="28"/>
        </w:rPr>
        <w:t>Об утверждении нормативных затрат на обеспечение функций Администрации Воротынского муниципального района Нижегородской области  и подведомственных ей учреждений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17BF" w:rsidRDefault="008F17BF" w:rsidP="00467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EF" w:rsidRDefault="008B33EF" w:rsidP="00467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7BF">
        <w:rPr>
          <w:rFonts w:ascii="Times New Roman" w:hAnsi="Times New Roman" w:cs="Times New Roman"/>
          <w:sz w:val="28"/>
          <w:szCs w:val="28"/>
        </w:rPr>
        <w:t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Администрации Воротынского муниципального района Нижегородской области от 25 января 2016 года № 14 «Об утверждении Правил определения нормативных затрат на обеспечение функций муниципальных</w:t>
      </w:r>
      <w:r w:rsidR="00012C1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8F17BF">
        <w:rPr>
          <w:rFonts w:ascii="Times New Roman" w:hAnsi="Times New Roman" w:cs="Times New Roman"/>
          <w:sz w:val="28"/>
          <w:szCs w:val="28"/>
        </w:rPr>
        <w:t xml:space="preserve"> Воротынского муниципального района (включая соответственно</w:t>
      </w:r>
      <w:proofErr w:type="gramEnd"/>
      <w:r w:rsidRPr="008F17BF">
        <w:rPr>
          <w:rFonts w:ascii="Times New Roman" w:hAnsi="Times New Roman" w:cs="Times New Roman"/>
          <w:sz w:val="28"/>
          <w:szCs w:val="28"/>
        </w:rPr>
        <w:t xml:space="preserve"> подведомственные казенные учреждения)</w:t>
      </w:r>
      <w:r w:rsidR="00012C12">
        <w:rPr>
          <w:rFonts w:ascii="Times New Roman" w:hAnsi="Times New Roman" w:cs="Times New Roman"/>
          <w:sz w:val="28"/>
          <w:szCs w:val="28"/>
        </w:rPr>
        <w:t xml:space="preserve">», </w:t>
      </w:r>
      <w:r w:rsidR="00B02C7E">
        <w:rPr>
          <w:rFonts w:ascii="Times New Roman" w:hAnsi="Times New Roman" w:cs="Times New Roman"/>
          <w:sz w:val="28"/>
          <w:szCs w:val="28"/>
        </w:rPr>
        <w:t>А</w:t>
      </w:r>
      <w:r w:rsidR="00012C12">
        <w:rPr>
          <w:rFonts w:ascii="Times New Roman" w:hAnsi="Times New Roman" w:cs="Times New Roman"/>
          <w:sz w:val="28"/>
          <w:szCs w:val="28"/>
        </w:rPr>
        <w:t>дминистрация Воротынского муниципально</w:t>
      </w:r>
      <w:r w:rsidR="00B02C7E">
        <w:rPr>
          <w:rFonts w:ascii="Times New Roman" w:hAnsi="Times New Roman" w:cs="Times New Roman"/>
          <w:sz w:val="28"/>
          <w:szCs w:val="28"/>
        </w:rPr>
        <w:t>го района Нижегородской области</w:t>
      </w:r>
      <w:r w:rsidR="00012C12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8F17BF">
        <w:rPr>
          <w:rFonts w:ascii="Times New Roman" w:hAnsi="Times New Roman" w:cs="Times New Roman"/>
          <w:sz w:val="28"/>
          <w:szCs w:val="28"/>
        </w:rPr>
        <w:t>:</w:t>
      </w:r>
    </w:p>
    <w:p w:rsidR="008B33EF" w:rsidRPr="00282BAD" w:rsidRDefault="008F17BF" w:rsidP="00815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DC3">
        <w:rPr>
          <w:rFonts w:ascii="Times New Roman" w:hAnsi="Times New Roman" w:cs="Times New Roman"/>
          <w:sz w:val="28"/>
          <w:szCs w:val="28"/>
        </w:rPr>
        <w:t xml:space="preserve">1. </w:t>
      </w:r>
      <w:r w:rsidR="00282BAD" w:rsidRPr="00282BAD">
        <w:rPr>
          <w:rFonts w:ascii="Times New Roman" w:hAnsi="Times New Roman" w:cs="Times New Roman"/>
          <w:sz w:val="28"/>
          <w:szCs w:val="28"/>
        </w:rPr>
        <w:t xml:space="preserve">Приложение 1, </w:t>
      </w:r>
      <w:r w:rsidR="00924046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282BAD" w:rsidRPr="00282B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</w:t>
      </w:r>
      <w:proofErr w:type="gramStart"/>
      <w:r w:rsidR="00282BAD" w:rsidRPr="00282B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82BAD" w:rsidRPr="00282BAD">
        <w:rPr>
          <w:rFonts w:ascii="Times New Roman" w:hAnsi="Times New Roman" w:cs="Times New Roman"/>
          <w:sz w:val="28"/>
          <w:szCs w:val="28"/>
        </w:rPr>
        <w:t xml:space="preserve"> 02.06.2016г. № 145 «Об утверждении нормативных затрат на обеспечение функций Администрации Воротынского муниципального района Нижегородской области  и подведомственных ей учреждений»</w:t>
      </w:r>
      <w:r w:rsidR="00060995">
        <w:rPr>
          <w:rFonts w:ascii="Times New Roman" w:hAnsi="Times New Roman" w:cs="Times New Roman"/>
          <w:sz w:val="28"/>
          <w:szCs w:val="28"/>
        </w:rPr>
        <w:t>, изложить в ново</w:t>
      </w:r>
      <w:r w:rsidR="00012C12">
        <w:rPr>
          <w:rFonts w:ascii="Times New Roman" w:hAnsi="Times New Roman" w:cs="Times New Roman"/>
          <w:sz w:val="28"/>
          <w:szCs w:val="28"/>
        </w:rPr>
        <w:t>й редакции согласно Приложению</w:t>
      </w:r>
      <w:r w:rsidR="008B33EF" w:rsidRPr="00282BAD">
        <w:rPr>
          <w:rFonts w:ascii="Times New Roman" w:hAnsi="Times New Roman" w:cs="Times New Roman"/>
          <w:sz w:val="28"/>
          <w:szCs w:val="28"/>
        </w:rPr>
        <w:t>.</w:t>
      </w:r>
    </w:p>
    <w:p w:rsidR="007B7B20" w:rsidRPr="00815DC3" w:rsidRDefault="008F17BF" w:rsidP="00060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DC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B7B20" w:rsidRPr="00815D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7B20" w:rsidRPr="00815D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12C12" w:rsidRDefault="00012C12" w:rsidP="00467883">
      <w:pPr>
        <w:spacing w:after="0" w:line="240" w:lineRule="auto"/>
        <w:jc w:val="both"/>
      </w:pPr>
    </w:p>
    <w:p w:rsidR="00012C12" w:rsidRDefault="00012C12" w:rsidP="00467883">
      <w:pPr>
        <w:spacing w:after="0" w:line="240" w:lineRule="auto"/>
        <w:jc w:val="both"/>
      </w:pPr>
    </w:p>
    <w:p w:rsidR="008F17BF" w:rsidRPr="008F17BF" w:rsidRDefault="008F17BF" w:rsidP="00467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7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                                                   </w:t>
      </w:r>
      <w:r w:rsidR="00815D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8F17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F17BF" w:rsidRDefault="00012C12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</w:t>
      </w:r>
      <w:r w:rsidR="008F17BF" w:rsidRPr="008F1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12C1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467883" w:rsidRPr="00CD4CFD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83" w:rsidRPr="00CD4CFD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995" w:rsidRDefault="00060995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C779F6" w:rsidRDefault="00012C12" w:rsidP="00772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779F6" w:rsidRPr="00C779F6" w:rsidRDefault="008E3E30" w:rsidP="00772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77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bookmarkStart w:id="0" w:name="_GoBack"/>
      <w:bookmarkEnd w:id="0"/>
    </w:p>
    <w:p w:rsidR="00C779F6" w:rsidRPr="00C779F6" w:rsidRDefault="00C779F6" w:rsidP="00772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C779F6" w:rsidRDefault="00AE5C8F" w:rsidP="00772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722EB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05.07.2018 №</w:t>
      </w:r>
      <w:r w:rsidR="001C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2EB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</w:p>
    <w:p w:rsidR="000F301E" w:rsidRDefault="000F301E" w:rsidP="00B02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01E" w:rsidRDefault="00B02C7E" w:rsidP="00B02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2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F301E" w:rsidRDefault="007722EB" w:rsidP="000F30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F301E" w:rsidRDefault="00B02C7E" w:rsidP="00772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C7E">
        <w:rPr>
          <w:rFonts w:ascii="Times New Roman" w:hAnsi="Times New Roman" w:cs="Times New Roman"/>
          <w:sz w:val="28"/>
          <w:szCs w:val="28"/>
        </w:rPr>
        <w:t>Вор</w:t>
      </w:r>
      <w:r w:rsidR="007722EB">
        <w:rPr>
          <w:rFonts w:ascii="Times New Roman" w:hAnsi="Times New Roman" w:cs="Times New Roman"/>
          <w:sz w:val="28"/>
          <w:szCs w:val="28"/>
        </w:rPr>
        <w:t>отынского муниципального района</w:t>
      </w:r>
    </w:p>
    <w:p w:rsidR="00B02C7E" w:rsidRPr="000F301E" w:rsidRDefault="000F301E" w:rsidP="000F30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02.06.2016г. №145</w:t>
      </w:r>
    </w:p>
    <w:p w:rsidR="00467883" w:rsidRPr="00815DC3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BF" w:rsidRPr="00F51BE9" w:rsidRDefault="008F17BF" w:rsidP="0046788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F51BE9" w:rsidRPr="00F51BE9" w:rsidRDefault="00F51BE9" w:rsidP="00467883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83" w:rsidRDefault="00F51BE9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услуги связи</w:t>
      </w:r>
    </w:p>
    <w:p w:rsidR="00B02C7E" w:rsidRPr="00060995" w:rsidRDefault="00B02C7E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B02C7E" w:rsidRDefault="00F51BE9" w:rsidP="00B02C7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абонентскую плату</w:t>
      </w:r>
    </w:p>
    <w:p w:rsidR="00B02C7E" w:rsidRPr="00B02C7E" w:rsidRDefault="00B02C7E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127"/>
        <w:gridCol w:w="3260"/>
      </w:tblGrid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27" w:type="dxa"/>
          </w:tcPr>
          <w:p w:rsidR="00C779F6" w:rsidRPr="00C779F6" w:rsidRDefault="00815DC3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B2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779F6" w:rsidRPr="00C779F6" w:rsidRDefault="00C779F6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</w:p>
        </w:tc>
      </w:tr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 пользование абонентской линией</w:t>
            </w:r>
          </w:p>
        </w:tc>
        <w:tc>
          <w:tcPr>
            <w:tcW w:w="2127" w:type="dxa"/>
          </w:tcPr>
          <w:p w:rsidR="00C779F6" w:rsidRPr="00C779F6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779F6" w:rsidRPr="00C779F6" w:rsidRDefault="00C779F6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AE5C8F" w:rsidRPr="00C779F6" w:rsidTr="00815DC3">
        <w:tc>
          <w:tcPr>
            <w:tcW w:w="4077" w:type="dxa"/>
          </w:tcPr>
          <w:p w:rsidR="00AE5C8F" w:rsidRPr="00AE5C8F" w:rsidRDefault="00AE5C8F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ЕДДС Абонентская плата за неограниченный объем соединений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Centrex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127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963C5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повременную оплату местных, междугородних и международных телефонных соединений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410"/>
        <w:gridCol w:w="2977"/>
      </w:tblGrid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410" w:type="dxa"/>
          </w:tcPr>
          <w:p w:rsidR="00C779F6" w:rsidRPr="000963C5" w:rsidRDefault="00815DC3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местных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на 1 телефонный номер в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C779F6" w:rsidRPr="000963C5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минуту  разговора 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тарифами, в зависимости от зоны соединения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</w:t>
      </w:r>
      <w:r w:rsidR="008F17BF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03"/>
        <w:gridCol w:w="3567"/>
        <w:gridCol w:w="2410"/>
      </w:tblGrid>
      <w:tr w:rsidR="00C779F6" w:rsidRPr="00A3281A" w:rsidTr="00177E06">
        <w:tc>
          <w:tcPr>
            <w:tcW w:w="1384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03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</w:t>
            </w:r>
            <w:proofErr w:type="gramStart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3567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связи</w:t>
            </w:r>
          </w:p>
        </w:tc>
        <w:tc>
          <w:tcPr>
            <w:tcW w:w="2410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C779F6" w:rsidRPr="00A3281A" w:rsidTr="00177E06">
        <w:trPr>
          <w:trHeight w:val="765"/>
        </w:trPr>
        <w:tc>
          <w:tcPr>
            <w:tcW w:w="1384" w:type="dxa"/>
            <w:vMerge w:val="restart"/>
          </w:tcPr>
          <w:p w:rsidR="00C779F6" w:rsidRPr="00A3281A" w:rsidRDefault="00A3281A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сотовой связи </w:t>
            </w:r>
          </w:p>
        </w:tc>
        <w:tc>
          <w:tcPr>
            <w:tcW w:w="2103" w:type="dxa"/>
            <w:vMerge w:val="restart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с 1 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-картой в расчете на одного муниципального служащего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более: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C779F6" w:rsidRPr="00A3281A" w:rsidTr="00177E06">
        <w:trPr>
          <w:trHeight w:val="714"/>
        </w:trPr>
        <w:tc>
          <w:tcPr>
            <w:tcW w:w="1384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 более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 главы администрации</w:t>
            </w:r>
          </w:p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DC3" w:rsidRDefault="00815DC3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 </w:t>
      </w:r>
      <w:proofErr w:type="spellStart"/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4"/>
        <w:gridCol w:w="1876"/>
        <w:gridCol w:w="3004"/>
      </w:tblGrid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76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300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 к сети Интернет, работы средств электронной почты и обмена информацией между контрагентами по выделенной линии</w:t>
            </w:r>
          </w:p>
        </w:tc>
        <w:tc>
          <w:tcPr>
            <w:tcW w:w="1876" w:type="dxa"/>
          </w:tcPr>
          <w:p w:rsidR="00C779F6" w:rsidRPr="00CE4592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выделенные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сети 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Интернет» на администрацию</w:t>
            </w:r>
          </w:p>
        </w:tc>
        <w:tc>
          <w:tcPr>
            <w:tcW w:w="3004" w:type="dxa"/>
          </w:tcPr>
          <w:p w:rsidR="00C779F6" w:rsidRPr="00CE4592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10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31F3C" w:rsidRPr="00CE4592" w:rsidTr="00CE4592">
        <w:trPr>
          <w:jc w:val="center"/>
        </w:trPr>
        <w:tc>
          <w:tcPr>
            <w:tcW w:w="4584" w:type="dxa"/>
          </w:tcPr>
          <w:p w:rsidR="00431F3C" w:rsidRPr="00CE4592" w:rsidRDefault="001105C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</w:t>
            </w:r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«Интернет 1 Мбит/</w:t>
            </w:r>
            <w:proofErr w:type="gramStart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:rsidR="00431F3C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31F3C" w:rsidRPr="00CE4592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4 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и ВКС (до 60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P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4 порта 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и ВКС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  <w:r w:rsidR="009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</w:tbl>
    <w:p w:rsidR="00467883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обслуживание и </w:t>
      </w:r>
      <w:proofErr w:type="spellStart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835"/>
        <w:gridCol w:w="4501"/>
      </w:tblGrid>
      <w:tr w:rsidR="00657A1C" w:rsidRPr="00657A1C" w:rsidTr="00982534">
        <w:trPr>
          <w:jc w:val="center"/>
        </w:trPr>
        <w:tc>
          <w:tcPr>
            <w:tcW w:w="2235" w:type="dxa"/>
          </w:tcPr>
          <w:p w:rsidR="00815DC3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станций</w:t>
            </w:r>
          </w:p>
        </w:tc>
        <w:tc>
          <w:tcPr>
            <w:tcW w:w="2835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рабочую станцию</w:t>
            </w:r>
            <w:r w:rsidR="0098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4501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657A1C" w:rsidRPr="00657A1C" w:rsidTr="00982534">
        <w:trPr>
          <w:jc w:val="center"/>
        </w:trPr>
        <w:tc>
          <w:tcPr>
            <w:tcW w:w="2235" w:type="dxa"/>
          </w:tcPr>
          <w:p w:rsidR="00657A1C" w:rsidRPr="00657A1C" w:rsidRDefault="0098253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657A1C" w:rsidRPr="00657A1C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7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1" w:type="dxa"/>
          </w:tcPr>
          <w:p w:rsidR="00657A1C" w:rsidRPr="00657A1C" w:rsidRDefault="00487AE5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 рублей в год</w:t>
            </w:r>
          </w:p>
        </w:tc>
      </w:tr>
    </w:tbl>
    <w:p w:rsidR="00657A1C" w:rsidRPr="00657A1C" w:rsidRDefault="00657A1C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затратам на услуги связи, аренду </w:t>
      </w:r>
    </w:p>
    <w:p w:rsidR="002240F2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услуг по сопровождению программного обеспечения и приобретению простых (неисключительных) лицензий на использ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701"/>
        <w:gridCol w:w="1701"/>
        <w:gridCol w:w="1418"/>
      </w:tblGrid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  <w:p w:rsidR="00464270" w:rsidRPr="0046427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услуги с использованием экземпляров С</w:t>
            </w:r>
            <w:r w:rsidR="00E61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Юрист: Версия </w:t>
            </w:r>
            <w:proofErr w:type="spellStart"/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справочно-правовая система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ПО «Астрал отчет»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в год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Pr="002240F2" w:rsidRDefault="00C779F6" w:rsidP="00224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80744" w:rsidRPr="00186CB9" w:rsidRDefault="00880744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оплату услуг, связан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 обеспечением безопасности 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276"/>
        <w:gridCol w:w="1985"/>
        <w:gridCol w:w="1559"/>
      </w:tblGrid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годового обслуживания</w:t>
            </w:r>
            <w:r w:rsidR="0006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затрат, не более (руб.) </w:t>
            </w:r>
          </w:p>
        </w:tc>
      </w:tr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антивирусной защиты  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Default="00880744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4270" w:rsidRPr="00186CB9" w:rsidRDefault="0046427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Затраты на 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аттестационных, проверочных и контрольных мероприятий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34"/>
        <w:gridCol w:w="2410"/>
        <w:gridCol w:w="1843"/>
      </w:tblGrid>
      <w:tr w:rsidR="00464270" w:rsidRPr="00BF01C0" w:rsidTr="00E61194">
        <w:tc>
          <w:tcPr>
            <w:tcW w:w="4077" w:type="dxa"/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134" w:type="dxa"/>
          </w:tcPr>
          <w:p w:rsidR="00E61194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BF01C0" w:rsidRDefault="00E61194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BF01C0" w:rsidTr="00E61194">
        <w:tc>
          <w:tcPr>
            <w:tcW w:w="4077" w:type="dxa"/>
          </w:tcPr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переосвидетельствование аттестованного ПК</w:t>
            </w:r>
          </w:p>
        </w:tc>
        <w:tc>
          <w:tcPr>
            <w:tcW w:w="1134" w:type="dxa"/>
          </w:tcPr>
          <w:p w:rsidR="00E61194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64270" w:rsidRPr="00BF01C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4270" w:rsidRPr="00BF01C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</w:t>
      </w:r>
      <w:r w:rsidR="00224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</w:t>
      </w:r>
    </w:p>
    <w:p w:rsidR="002240F2" w:rsidRDefault="002240F2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Pr="00186CB9" w:rsidRDefault="004838F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1984"/>
        <w:gridCol w:w="1560"/>
        <w:gridCol w:w="2126"/>
      </w:tblGrid>
      <w:tr w:rsidR="004838F0" w:rsidRPr="004838F0" w:rsidTr="00E61194">
        <w:tc>
          <w:tcPr>
            <w:tcW w:w="2943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984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эксп-ции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годах</w:t>
            </w:r>
          </w:p>
        </w:tc>
        <w:tc>
          <w:tcPr>
            <w:tcW w:w="2126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4838F0" w:rsidRPr="004838F0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</w:t>
            </w:r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товара,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4838F0" w:rsidRPr="004838F0" w:rsidTr="00E61194">
        <w:tc>
          <w:tcPr>
            <w:tcW w:w="2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напряжения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63251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  <w:r w:rsidR="001D1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4838F0" w:rsidRDefault="004838F0" w:rsidP="00E61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</w:t>
      </w:r>
    </w:p>
    <w:p w:rsidR="002240F2" w:rsidRPr="004838F0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мониторов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119"/>
        <w:gridCol w:w="2268"/>
      </w:tblGrid>
      <w:tr w:rsidR="00E61194" w:rsidRPr="00E61194" w:rsidTr="00E61194">
        <w:tc>
          <w:tcPr>
            <w:tcW w:w="4077" w:type="dxa"/>
            <w:tcBorders>
              <w:bottom w:val="single" w:sz="4" w:space="0" w:color="auto"/>
            </w:tcBorders>
          </w:tcPr>
          <w:p w:rsid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материальных запасов</w:t>
            </w:r>
          </w:p>
        </w:tc>
        <w:tc>
          <w:tcPr>
            <w:tcW w:w="3119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E61194" w:rsidTr="00E6119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E61194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3119" w:type="dxa"/>
          </w:tcPr>
          <w:p w:rsidR="00E61194" w:rsidRPr="00E61194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268" w:type="dxa"/>
          </w:tcPr>
          <w:p w:rsidR="00E61194" w:rsidRPr="00E61194" w:rsidRDefault="00E6119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,00  рублей 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C0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блоков (систем, модулей) бесперебойного питания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E61194" w:rsidRPr="00C779F6" w:rsidTr="00E61194">
        <w:tc>
          <w:tcPr>
            <w:tcW w:w="2943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82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C779F6" w:rsidTr="00E61194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C779F6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Блок питания</w:t>
            </w:r>
          </w:p>
        </w:tc>
        <w:tc>
          <w:tcPr>
            <w:tcW w:w="3828" w:type="dxa"/>
          </w:tcPr>
          <w:p w:rsidR="00E61194" w:rsidRPr="00C779F6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693" w:type="dxa"/>
          </w:tcPr>
          <w:p w:rsidR="00E61194" w:rsidRPr="00C779F6" w:rsidRDefault="00E6119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>00,00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 рублей </w:t>
            </w:r>
          </w:p>
        </w:tc>
      </w:tr>
    </w:tbl>
    <w:p w:rsidR="002240F2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Затраты на приобретение других запасных частей для вычислительной техники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648"/>
        <w:gridCol w:w="3260"/>
      </w:tblGrid>
      <w:tr w:rsidR="00E61194" w:rsidRPr="00C779F6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64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3260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корпус</w:t>
            </w:r>
          </w:p>
        </w:tc>
        <w:tc>
          <w:tcPr>
            <w:tcW w:w="3648" w:type="dxa"/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1D1FBB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70</w:t>
            </w:r>
            <w:r w:rsidR="00E61194"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Бухта провода для локальной сети </w:t>
            </w:r>
          </w:p>
        </w:tc>
        <w:tc>
          <w:tcPr>
            <w:tcW w:w="3648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Оперативная память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 + вентилятор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других запасных частей для вычислительной техники</w:t>
            </w:r>
          </w:p>
        </w:tc>
        <w:tc>
          <w:tcPr>
            <w:tcW w:w="3648" w:type="dxa"/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за 1 единицу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магнитных и оптических носителей 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789"/>
        <w:gridCol w:w="3119"/>
      </w:tblGrid>
      <w:tr w:rsidR="00E61194" w:rsidRPr="009D03D2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материальных запасов</w:t>
            </w:r>
          </w:p>
        </w:tc>
        <w:tc>
          <w:tcPr>
            <w:tcW w:w="378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1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9D03D2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9D03D2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 накопитель</w:t>
            </w:r>
          </w:p>
        </w:tc>
        <w:tc>
          <w:tcPr>
            <w:tcW w:w="3789" w:type="dxa"/>
          </w:tcPr>
          <w:p w:rsidR="00E61194" w:rsidRPr="009D03D2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119" w:type="dxa"/>
          </w:tcPr>
          <w:p w:rsidR="00E61194" w:rsidRPr="009D03D2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 рублей</w:t>
            </w:r>
          </w:p>
        </w:tc>
      </w:tr>
    </w:tbl>
    <w:p w:rsidR="009D03D2" w:rsidRDefault="009D03D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9F6" w:rsidRPr="00186CB9" w:rsidRDefault="00B3647A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расходных материалов для принтеров, многофункциональных устройств и копировальных аппаратов (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оргтехники)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552"/>
        <w:gridCol w:w="3260"/>
      </w:tblGrid>
      <w:tr w:rsidR="00C779F6" w:rsidRPr="00B3647A" w:rsidTr="00B3647A">
        <w:tc>
          <w:tcPr>
            <w:tcW w:w="36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(тип) расходного материала</w:t>
            </w:r>
          </w:p>
        </w:tc>
        <w:tc>
          <w:tcPr>
            <w:tcW w:w="25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gramEnd"/>
          </w:p>
        </w:tc>
        <w:tc>
          <w:tcPr>
            <w:tcW w:w="3260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расходных материалов за единицу</w:t>
            </w:r>
          </w:p>
        </w:tc>
      </w:tr>
      <w:tr w:rsidR="00C779F6" w:rsidRPr="00B3647A" w:rsidTr="00B3647A">
        <w:trPr>
          <w:trHeight w:val="262"/>
        </w:trPr>
        <w:tc>
          <w:tcPr>
            <w:tcW w:w="3652" w:type="dxa"/>
          </w:tcPr>
          <w:p w:rsidR="00C779F6" w:rsidRPr="00B3647A" w:rsidRDefault="00B3647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 w:rsidR="00C779F6"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52" w:type="dxa"/>
          </w:tcPr>
          <w:p w:rsidR="00C779F6" w:rsidRPr="00B3647A" w:rsidRDefault="00C779F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 в год на администрацию</w:t>
            </w:r>
          </w:p>
        </w:tc>
        <w:tc>
          <w:tcPr>
            <w:tcW w:w="3260" w:type="dxa"/>
          </w:tcPr>
          <w:p w:rsidR="00C779F6" w:rsidRPr="00B3647A" w:rsidRDefault="00C779F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</w:tbl>
    <w:p w:rsid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17BF" w:rsidRDefault="00E21CEB" w:rsidP="00186CB9">
      <w:pPr>
        <w:pStyle w:val="a3"/>
        <w:numPr>
          <w:ilvl w:val="0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Прочие затраты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lang w:eastAsia="ru-RU"/>
        </w:rPr>
        <w:t xml:space="preserve">                         </w:t>
      </w:r>
      <w:r w:rsidR="0042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связи, </w:t>
      </w:r>
    </w:p>
    <w:p w:rsidR="003338D6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затратам на услуги связи в рамках затрат </w:t>
      </w:r>
    </w:p>
    <w:p w:rsidR="00421ADE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28" w:rsidRPr="00186CB9" w:rsidRDefault="00754428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</w:t>
      </w:r>
      <w:r w:rsidR="00E80B92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услуг специальной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2393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в год не более, руб.</w:t>
            </w:r>
          </w:p>
        </w:tc>
      </w:tr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Услуги специальной связи по доставке сообщений</w:t>
            </w:r>
          </w:p>
        </w:tc>
        <w:tc>
          <w:tcPr>
            <w:tcW w:w="2393" w:type="dxa"/>
          </w:tcPr>
          <w:p w:rsidR="00E80B92" w:rsidRPr="00E80B92" w:rsidRDefault="00E80B92" w:rsidP="001D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D1FBB">
              <w:rPr>
                <w:rFonts w:ascii="Times New Roman" w:hAnsi="Times New Roman"/>
                <w:sz w:val="24"/>
                <w:szCs w:val="24"/>
              </w:rPr>
              <w:t>10</w:t>
            </w:r>
            <w:r w:rsidR="00570816">
              <w:rPr>
                <w:rFonts w:ascii="Times New Roman" w:hAnsi="Times New Roman"/>
                <w:sz w:val="24"/>
                <w:szCs w:val="24"/>
              </w:rPr>
              <w:t xml:space="preserve"> пакетов исходящей информации в месяц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E80B92" w:rsidRPr="00E80B92" w:rsidRDefault="008E3E30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D1FBB">
              <w:rPr>
                <w:rFonts w:ascii="Times New Roman" w:hAnsi="Times New Roman"/>
                <w:sz w:val="24"/>
                <w:szCs w:val="24"/>
              </w:rPr>
              <w:t>0000</w:t>
            </w:r>
            <w:r w:rsidR="005708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80B92" w:rsidRDefault="00E80B92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06" w:rsidRPr="00186CB9" w:rsidRDefault="006D68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  на оплату услуг почтовой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3"/>
        <w:gridCol w:w="3119"/>
        <w:gridCol w:w="3214"/>
      </w:tblGrid>
      <w:tr w:rsidR="006D6806" w:rsidRPr="00B3647A" w:rsidTr="0099366A">
        <w:tc>
          <w:tcPr>
            <w:tcW w:w="3273" w:type="dxa"/>
            <w:tcBorders>
              <w:bottom w:val="single" w:sz="4" w:space="0" w:color="auto"/>
            </w:tcBorders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в год на администрацию</w:t>
            </w:r>
          </w:p>
        </w:tc>
        <w:tc>
          <w:tcPr>
            <w:tcW w:w="3214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Цена </w:t>
            </w:r>
          </w:p>
        </w:tc>
      </w:tr>
      <w:tr w:rsidR="006D6806" w:rsidRPr="00B3647A" w:rsidTr="0099366A"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6D6806" w:rsidRPr="00B3647A" w:rsidRDefault="006D6806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Маркировочные конверты </w:t>
            </w:r>
          </w:p>
        </w:tc>
        <w:tc>
          <w:tcPr>
            <w:tcW w:w="3119" w:type="dxa"/>
          </w:tcPr>
          <w:p w:rsidR="006D6806" w:rsidRPr="00B3647A" w:rsidRDefault="006D680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A57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3214" w:type="dxa"/>
          </w:tcPr>
          <w:p w:rsidR="006D6806" w:rsidRPr="00B3647A" w:rsidRDefault="006D680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 за 1 шт.</w:t>
            </w:r>
          </w:p>
        </w:tc>
      </w:tr>
    </w:tbl>
    <w:p w:rsidR="006D6806" w:rsidRDefault="006D680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6806" w:rsidRDefault="00F6716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166" w:rsidRPr="00186CB9" w:rsidRDefault="00F6716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3261"/>
      </w:tblGrid>
      <w:tr w:rsidR="0099366A" w:rsidRPr="00B3647A" w:rsidTr="003338D6">
        <w:tc>
          <w:tcPr>
            <w:tcW w:w="2376" w:type="dxa"/>
            <w:tcBorders>
              <w:bottom w:val="single" w:sz="4" w:space="0" w:color="auto"/>
            </w:tcBorders>
          </w:tcPr>
          <w:p w:rsidR="003338D6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9366A" w:rsidRPr="00B3647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1 услуги</w:t>
            </w:r>
          </w:p>
          <w:p w:rsidR="0099366A" w:rsidRPr="00B3647A" w:rsidRDefault="0099366A" w:rsidP="003338D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перевозки</w:t>
            </w:r>
            <w:r w:rsidR="003338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(транспортировки)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4678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(руб.)</w:t>
            </w:r>
          </w:p>
        </w:tc>
      </w:tr>
      <w:tr w:rsidR="0099366A" w:rsidRPr="00B3647A" w:rsidTr="003338D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366A" w:rsidRPr="00B3647A" w:rsidRDefault="0099366A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Паромная переправа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Pr="00B3647A" w:rsidRDefault="0099366A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754428" w:rsidRDefault="0057081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</w:p>
    <w:p w:rsidR="003338D6" w:rsidRDefault="003338D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186CB9" w:rsidRDefault="0057081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атрат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электроэнергии, отопления, водоснабжения и водоотведения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126"/>
        <w:gridCol w:w="1559"/>
        <w:gridCol w:w="1276"/>
        <w:gridCol w:w="1843"/>
      </w:tblGrid>
      <w:tr w:rsidR="00E21CEB" w:rsidRPr="00150A46" w:rsidTr="001D1FBB">
        <w:tc>
          <w:tcPr>
            <w:tcW w:w="2660" w:type="dxa"/>
            <w:tcBorders>
              <w:bottom w:val="single" w:sz="4" w:space="0" w:color="auto"/>
            </w:tcBorders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</w:tcPr>
          <w:p w:rsidR="00487AE5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59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в год не более (тыс. руб.) </w:t>
            </w:r>
          </w:p>
        </w:tc>
      </w:tr>
      <w:tr w:rsidR="00E21CEB" w:rsidRPr="00150A46" w:rsidTr="001D1FB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212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кВт/</w:t>
            </w:r>
            <w:proofErr w:type="gramStart"/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559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276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1D1FB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12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59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</w:tcPr>
          <w:p w:rsidR="00E21CEB" w:rsidRPr="00150A46" w:rsidRDefault="00E21CEB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1D1FB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12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21CEB" w:rsidRPr="00150A46" w:rsidTr="001D1FB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12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бочка – 3,75 м3)</w:t>
            </w:r>
          </w:p>
        </w:tc>
        <w:tc>
          <w:tcPr>
            <w:tcW w:w="1559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</w:tcPr>
          <w:p w:rsidR="00E21CEB" w:rsidRPr="00150A46" w:rsidRDefault="008E3E3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</w:tcPr>
          <w:p w:rsidR="00E21CEB" w:rsidRPr="00150A46" w:rsidRDefault="001D1FB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21CEB" w:rsidRPr="00150A46" w:rsidTr="001D1FBB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E21CEB" w:rsidRPr="00150A46" w:rsidRDefault="001D1FB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E21CEB" w:rsidRPr="00C779F6" w:rsidRDefault="00E21CEB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содержание имущества, </w:t>
      </w: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отнесенные к затратам</w:t>
      </w:r>
      <w:r w:rsidR="005779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содержание имущества в рамках </w:t>
      </w:r>
    </w:p>
    <w:p w:rsidR="0057794D" w:rsidRDefault="0057794D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794D" w:rsidRPr="00186CB9" w:rsidRDefault="0057794D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техническое обслуживание и </w:t>
      </w:r>
      <w:proofErr w:type="spellStart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охранно-тревожной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57794D" w:rsidRPr="007056C7" w:rsidTr="0008004B">
        <w:tc>
          <w:tcPr>
            <w:tcW w:w="322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297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57794D" w:rsidRPr="007056C7" w:rsidTr="0008004B">
        <w:tc>
          <w:tcPr>
            <w:tcW w:w="3227" w:type="dxa"/>
          </w:tcPr>
          <w:p w:rsidR="0057794D" w:rsidRPr="007056C7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57794D" w:rsidRPr="007056C7" w:rsidRDefault="00AC2682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18000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056C7" w:rsidRDefault="007056C7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1CEB" w:rsidRPr="00186CB9" w:rsidRDefault="007056C7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 вывоз твердых бытовых отходов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1CEB" w:rsidRPr="00E21CEB" w:rsidTr="00487AE5"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Цена вывоза 1 </w:t>
            </w:r>
            <w:proofErr w:type="spellStart"/>
            <w:r w:rsidRPr="00E21CEB">
              <w:rPr>
                <w:rFonts w:ascii="Times New Roman" w:eastAsia="Calibri" w:hAnsi="Times New Roman"/>
                <w:sz w:val="24"/>
                <w:szCs w:val="24"/>
              </w:rPr>
              <w:t>куб</w:t>
            </w:r>
            <w:proofErr w:type="gramStart"/>
            <w:r w:rsidRPr="00E21CEB">
              <w:rPr>
                <w:rFonts w:ascii="Times New Roman" w:eastAsia="Calibri" w:hAnsi="Times New Roman"/>
                <w:sz w:val="24"/>
                <w:szCs w:val="24"/>
              </w:rPr>
              <w:t>.м</w:t>
            </w:r>
            <w:proofErr w:type="gramEnd"/>
            <w:r w:rsidRPr="00E21CEB">
              <w:rPr>
                <w:rFonts w:ascii="Times New Roman" w:eastAsia="Calibri" w:hAnsi="Times New Roman"/>
                <w:sz w:val="24"/>
                <w:szCs w:val="24"/>
              </w:rPr>
              <w:t>етра</w:t>
            </w:r>
            <w:proofErr w:type="spellEnd"/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ТБО</w:t>
            </w:r>
            <w:r w:rsidR="00AC2682">
              <w:rPr>
                <w:rFonts w:ascii="Times New Roman" w:eastAsia="Calibri" w:hAnsi="Times New Roman"/>
                <w:sz w:val="24"/>
                <w:szCs w:val="24"/>
              </w:rPr>
              <w:t>, не более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Потребность в год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3191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Затраты в год не более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(тыс. руб.)</w:t>
            </w:r>
          </w:p>
        </w:tc>
      </w:tr>
      <w:tr w:rsidR="00E21CEB" w:rsidRPr="00E21CEB" w:rsidTr="00487AE5"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350,00</w:t>
            </w:r>
          </w:p>
        </w:tc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контейнера 12 раз в месяц</w:t>
            </w:r>
          </w:p>
        </w:tc>
        <w:tc>
          <w:tcPr>
            <w:tcW w:w="3191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756</w:t>
            </w:r>
            <w:r w:rsidR="00E21CEB" w:rsidRPr="00E21CEB">
              <w:rPr>
                <w:rFonts w:ascii="Times New Roman" w:eastAsia="Calibri" w:hAnsi="Times New Roman"/>
                <w:sz w:val="24"/>
                <w:szCs w:val="24"/>
              </w:rPr>
              <w:t>00,00</w:t>
            </w:r>
          </w:p>
        </w:tc>
      </w:tr>
    </w:tbl>
    <w:p w:rsidR="00E21CEB" w:rsidRPr="00E21CEB" w:rsidRDefault="00E21CE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56C7" w:rsidRPr="00186CB9" w:rsidRDefault="007056C7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 на техническое обслуживание и ремонт транспортных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7056C7" w:rsidRPr="002E644C" w:rsidTr="0008004B">
        <w:tc>
          <w:tcPr>
            <w:tcW w:w="294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3828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техническое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обслуживаний и ремонтов</w:t>
            </w:r>
            <w:proofErr w:type="gramEnd"/>
          </w:p>
        </w:tc>
        <w:tc>
          <w:tcPr>
            <w:tcW w:w="269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т/о и ремонт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автомобиля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056C7" w:rsidRPr="002E644C" w:rsidTr="0008004B">
        <w:tc>
          <w:tcPr>
            <w:tcW w:w="294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Mondeo</w:t>
            </w:r>
            <w:proofErr w:type="spellEnd"/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месяц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1A0F42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</w:t>
            </w:r>
            <w:r w:rsidR="00D65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7056C7" w:rsidRPr="00CB07E6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3828" w:type="dxa"/>
          </w:tcPr>
          <w:p w:rsidR="007056C7" w:rsidRPr="002E644C" w:rsidRDefault="00154FE1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месяц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 </w:t>
            </w:r>
          </w:p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 автомобиля)</w:t>
            </w:r>
          </w:p>
        </w:tc>
        <w:tc>
          <w:tcPr>
            <w:tcW w:w="3828" w:type="dxa"/>
          </w:tcPr>
          <w:p w:rsidR="007056C7" w:rsidRPr="002E644C" w:rsidRDefault="00154FE1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1 раза в месяц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7056C7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относящи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затратам на услуги связи, транспортные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оплату расходов по договорам об оказании услуг,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поездом и наймом жилого помещения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командированием работников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заключаемым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сторонними организациями, а также к затратам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коммунальные услуги, аренду помещений и оборудования,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имущества в рамках прочих затрат и затратам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работ и услуг в рамках затрат </w:t>
      </w:r>
    </w:p>
    <w:p w:rsidR="00E61194" w:rsidRDefault="00C80575" w:rsidP="00476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9011E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proofErr w:type="spellStart"/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спецжурналов</w:t>
      </w:r>
      <w:proofErr w:type="spell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3242"/>
        <w:gridCol w:w="2393"/>
      </w:tblGrid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242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555D1D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555D1D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19011E" w:rsidRPr="0019011E" w:rsidRDefault="0047657F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БЮДЖЕТНЫЙ УЧЕТ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93" w:type="dxa"/>
          </w:tcPr>
          <w:p w:rsidR="0019011E" w:rsidRPr="0019011E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19011E" w:rsidRDefault="0019011E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ВОРОТЫНСКАЯ ГАЗЕТА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93" w:type="dxa"/>
          </w:tcPr>
          <w:p w:rsidR="00E21CEB" w:rsidRPr="00E61194" w:rsidRDefault="0047657F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969BA" w:rsidRPr="00E61194" w:rsidTr="00487AE5">
        <w:tc>
          <w:tcPr>
            <w:tcW w:w="9571" w:type="dxa"/>
            <w:gridSpan w:val="4"/>
          </w:tcPr>
          <w:p w:rsidR="00A969BA" w:rsidRPr="00E61194" w:rsidRDefault="00A969BA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подачу объявлений в печатные издания на администрацию</w:t>
            </w:r>
          </w:p>
        </w:tc>
      </w:tr>
      <w:tr w:rsidR="00A969BA" w:rsidRPr="00E61194" w:rsidTr="00487AE5">
        <w:tc>
          <w:tcPr>
            <w:tcW w:w="2392" w:type="dxa"/>
          </w:tcPr>
          <w:p w:rsidR="00A969BA" w:rsidRPr="00E61194" w:rsidRDefault="00A969BA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информационных сообщений в газете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 (руб.)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19011E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оплату услуг вневедомственной охраны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19011E" w:rsidRPr="0019011E" w:rsidTr="0019011E">
        <w:tc>
          <w:tcPr>
            <w:tcW w:w="3227" w:type="dxa"/>
          </w:tcPr>
          <w:p w:rsidR="0047657F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476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</w:t>
            </w:r>
            <w:r w:rsidR="0019011E"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3119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19011E" w:rsidRPr="0019011E" w:rsidTr="0019011E">
        <w:tc>
          <w:tcPr>
            <w:tcW w:w="3227" w:type="dxa"/>
          </w:tcPr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3D068B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приобретение </w:t>
      </w:r>
      <w:proofErr w:type="gramStart"/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551"/>
        <w:gridCol w:w="3511"/>
      </w:tblGrid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1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="00154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ена приобретения 1 полиса, руб.</w:t>
            </w:r>
          </w:p>
        </w:tc>
      </w:tr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Полис ОСАГО 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полисов в год</w:t>
            </w:r>
          </w:p>
        </w:tc>
        <w:tc>
          <w:tcPr>
            <w:tcW w:w="3511" w:type="dxa"/>
          </w:tcPr>
          <w:p w:rsidR="0019011E" w:rsidRPr="004A5881" w:rsidRDefault="008E3E30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20</w:t>
            </w:r>
            <w:r w:rsidR="0019011E"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000,00 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1B29" w:rsidRPr="00186CB9" w:rsidRDefault="00291B2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по оплате услуг по проведению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 водителей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693"/>
        <w:gridCol w:w="2625"/>
        <w:gridCol w:w="2620"/>
      </w:tblGrid>
      <w:tr w:rsidR="00291B29" w:rsidRPr="004A5881" w:rsidTr="00291B29">
        <w:tc>
          <w:tcPr>
            <w:tcW w:w="1526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водителей</w:t>
            </w:r>
          </w:p>
        </w:tc>
        <w:tc>
          <w:tcPr>
            <w:tcW w:w="2693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 (руб.)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374460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</w:t>
            </w:r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рейсового</w:t>
            </w:r>
            <w:proofErr w:type="spellEnd"/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</w:t>
            </w:r>
            <w:r w:rsid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рабочих дней в году </w:t>
            </w:r>
          </w:p>
        </w:tc>
      </w:tr>
      <w:tr w:rsidR="00291B29" w:rsidRPr="004A5881" w:rsidTr="00291B29">
        <w:tc>
          <w:tcPr>
            <w:tcW w:w="1526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</w:tbl>
    <w:p w:rsidR="00291B29" w:rsidRDefault="00291B2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основных средств,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затратам на приобретение основных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дств в 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амках затрат </w:t>
      </w:r>
    </w:p>
    <w:p w:rsidR="0019011E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68B" w:rsidRPr="00186CB9" w:rsidRDefault="003D068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мебели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1"/>
        <w:gridCol w:w="1984"/>
        <w:gridCol w:w="2977"/>
        <w:gridCol w:w="1701"/>
      </w:tblGrid>
      <w:tr w:rsidR="003D068B" w:rsidRPr="003D068B" w:rsidTr="0008004B">
        <w:tc>
          <w:tcPr>
            <w:tcW w:w="2376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984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170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единицу товара,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D068B" w:rsidRPr="003D068B" w:rsidTr="0008004B"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Кресло офисное с подлокотниками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материальных запасов,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затратам на приобретение материальных запасов в рамках </w:t>
      </w:r>
    </w:p>
    <w:p w:rsidR="003338D6" w:rsidRDefault="003D068B" w:rsidP="00E61194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</w:t>
      </w:r>
      <w:r w:rsidR="00E61194">
        <w:rPr>
          <w:rFonts w:ascii="Times New Roman" w:eastAsia="Calibri" w:hAnsi="Times New Roman" w:cs="Times New Roman"/>
          <w:sz w:val="28"/>
          <w:szCs w:val="28"/>
          <w:lang w:eastAsia="ru-RU"/>
        </w:rPr>
        <w:t>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2268"/>
        <w:gridCol w:w="1701"/>
      </w:tblGrid>
      <w:tr w:rsidR="000732AB" w:rsidRPr="00635BAA" w:rsidTr="0008004B">
        <w:trPr>
          <w:trHeight w:hRule="exact" w:val="123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в расчете на 1 сотрудника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732AB" w:rsidRPr="00635BAA" w:rsidTr="0008004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Стержень шариковый синий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21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12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Набор офисный настольный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(для пишущих принадлежностей)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Точилка механическая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>не более 1000</w:t>
            </w:r>
            <w:r w:rsidR="000732AB" w:rsidRPr="00CA7586">
              <w:rPr>
                <w:rFonts w:ascii="Times New Roman" w:hAnsi="Times New Roman" w:cs="Times New Roman"/>
              </w:rPr>
              <w:t>,00</w:t>
            </w:r>
          </w:p>
        </w:tc>
      </w:tr>
      <w:tr w:rsidR="000732AB" w:rsidRPr="00CA7586" w:rsidTr="0008004B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 xml:space="preserve">не более </w:t>
            </w:r>
            <w:r w:rsidR="00CA7586" w:rsidRPr="00CA7586">
              <w:rPr>
                <w:rFonts w:ascii="Times New Roman" w:hAnsi="Times New Roman" w:cs="Times New Roman"/>
              </w:rPr>
              <w:t>10</w:t>
            </w:r>
            <w:r w:rsidRPr="00CA7586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Штемпельская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подушка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4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бумаг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12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15х33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50х66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A7586" w:rsidRPr="00CA7586"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Блок бумаги для заметок сменный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сменного блока 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Обложка «ДЕЛО»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архивная на завязках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«Дело»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Папка-скоросшиватель 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пластиковый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с молнией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Тетрадь общая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пять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горизонтальная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вертикальная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Перфо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-файлы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AF4CCE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A3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514FD0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4FD0">
              <w:rPr>
                <w:rFonts w:ascii="Times New Roman" w:hAnsi="Times New Roman" w:cs="Times New Roman"/>
              </w:rPr>
              <w:t xml:space="preserve">не более </w:t>
            </w:r>
            <w:r w:rsidR="00514FD0" w:rsidRPr="00514FD0">
              <w:rPr>
                <w:rFonts w:ascii="Times New Roman" w:hAnsi="Times New Roman" w:cs="Times New Roman"/>
              </w:rPr>
              <w:t>10</w:t>
            </w:r>
            <w:r w:rsidRPr="00514FD0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Ролик для факса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Салфетки для чистки мониторов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8004B" w:rsidRDefault="0008004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хозяйственных товаров и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92"/>
        <w:gridCol w:w="1134"/>
        <w:gridCol w:w="2126"/>
      </w:tblGrid>
      <w:tr w:rsidR="000C7520" w:rsidRPr="00635BAA" w:rsidTr="000C7520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Универсальное чистящее средство (гель)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Чистящее средство (порошок)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  <w:r w:rsidR="000C7520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мытья стекол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тканевые с ПВХ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2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75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пластмассовое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 сорго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DB38CD">
        <w:trPr>
          <w:trHeight w:hRule="exact" w:val="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 деревянная с ручкой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из нержавеющей стали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C7520" w:rsidRPr="00635BAA" w:rsidTr="00DB38CD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 для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DB38CD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стекол и зеркал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снеговая пластиковая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8004B">
        <w:trPr>
          <w:trHeight w:hRule="exact"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Черенки для лопат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C7520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Отбеливающее средство на основе гипохлорита натрия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C7520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прочистки труб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30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8004B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60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20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Стартеры к л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юминес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центным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Стартеры к люминесцентным лампам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накаливания 95 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C7520" w:rsidRPr="00635BAA" w:rsidTr="0008004B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лампа энергосберегающая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6CB9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горюче-смазочных материалов </w:t>
      </w:r>
    </w:p>
    <w:p w:rsidR="00A32372" w:rsidRPr="00186CB9" w:rsidRDefault="00A32372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2126"/>
        <w:gridCol w:w="2977"/>
      </w:tblGrid>
      <w:tr w:rsidR="00A32372" w:rsidRPr="00A32372" w:rsidTr="00A32372">
        <w:tc>
          <w:tcPr>
            <w:tcW w:w="2660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 расхода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100 км</w:t>
              </w:r>
            </w:smartTag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пробега (литр)</w:t>
            </w:r>
          </w:p>
        </w:tc>
        <w:tc>
          <w:tcPr>
            <w:tcW w:w="2977" w:type="dxa"/>
          </w:tcPr>
          <w:p w:rsidR="00A32372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="00A32372"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 литр</w:t>
              </w:r>
            </w:smartTag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топлива, руб.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Ford </w:t>
            </w:r>
            <w:proofErr w:type="spellStart"/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Mondeo</w:t>
            </w:r>
            <w:proofErr w:type="spellEnd"/>
          </w:p>
        </w:tc>
        <w:tc>
          <w:tcPr>
            <w:tcW w:w="4252" w:type="dxa"/>
            <w:gridSpan w:val="2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11,9 л в летний период и не более 13,0 л в зимний период  </w:t>
            </w:r>
          </w:p>
        </w:tc>
        <w:tc>
          <w:tcPr>
            <w:tcW w:w="2977" w:type="dxa"/>
          </w:tcPr>
          <w:p w:rsidR="00A32372" w:rsidRPr="00A32372" w:rsidRDefault="00A32372" w:rsidP="00982534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A32372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</w:t>
            </w:r>
          </w:p>
        </w:tc>
        <w:tc>
          <w:tcPr>
            <w:tcW w:w="2977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E847E8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14,1 л в летний период и не более 15,8 л в зимний период</w:t>
            </w:r>
          </w:p>
        </w:tc>
        <w:tc>
          <w:tcPr>
            <w:tcW w:w="2977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47E8" w:rsidRPr="00A32372" w:rsidTr="00CD4CFD">
        <w:trPr>
          <w:trHeight w:val="326"/>
        </w:trPr>
        <w:tc>
          <w:tcPr>
            <w:tcW w:w="9889" w:type="dxa"/>
            <w:gridSpan w:val="4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Масла моторные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Ford </w:t>
            </w:r>
            <w:proofErr w:type="spellStart"/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Mondeo</w:t>
            </w:r>
            <w:proofErr w:type="spellEnd"/>
          </w:p>
        </w:tc>
        <w:tc>
          <w:tcPr>
            <w:tcW w:w="5103" w:type="dxa"/>
            <w:gridSpan w:val="2"/>
          </w:tcPr>
          <w:p w:rsidR="00E847E8" w:rsidRPr="00A32372" w:rsidRDefault="00E847E8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E847E8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7E8"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982534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2372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285461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запасных частей для транспортных средств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03"/>
      </w:tblGrid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5103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Ford </w:t>
            </w:r>
            <w:proofErr w:type="spellStart"/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Mondeo</w:t>
            </w:r>
            <w:proofErr w:type="spellEnd"/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F92D0C" w:rsidRPr="00285461" w:rsidRDefault="0007064F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34A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F92D0C" w:rsidRPr="00285461" w:rsidRDefault="00734A72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D0C"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</w:tcPr>
          <w:p w:rsidR="00F92D0C" w:rsidRPr="00285461" w:rsidRDefault="0007064F" w:rsidP="00A9339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933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</w:tcPr>
          <w:p w:rsidR="00F92D0C" w:rsidRPr="00285461" w:rsidRDefault="0007064F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34A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C779F6" w:rsidRDefault="00C779F6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дополнительное профессиональное образование</w:t>
      </w: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Затраты на приобретение образовательных услуг по профессиональной переподготовке и повышению квалификации</w:t>
      </w:r>
    </w:p>
    <w:p w:rsidR="00186CB9" w:rsidRDefault="00186CB9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68"/>
      </w:tblGrid>
      <w:tr w:rsidR="0007064F" w:rsidRPr="0063781E" w:rsidTr="00776390">
        <w:tc>
          <w:tcPr>
            <w:tcW w:w="5495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68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в год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07064F" w:rsidRPr="0063781E" w:rsidTr="00776390">
        <w:tc>
          <w:tcPr>
            <w:tcW w:w="5495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услуги по профессиональной переподготовке и повышению квалификации, курсы, семинары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07064F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012C12" w:rsidRDefault="00012C12" w:rsidP="00012C12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64F" w:rsidRPr="0007064F" w:rsidRDefault="00012C12" w:rsidP="00012C12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sectPr w:rsidR="0007064F" w:rsidRPr="0007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1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15DB"/>
    <w:multiLevelType w:val="hybridMultilevel"/>
    <w:tmpl w:val="40C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17990"/>
    <w:multiLevelType w:val="multilevel"/>
    <w:tmpl w:val="CE7AC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7725C3"/>
    <w:multiLevelType w:val="multilevel"/>
    <w:tmpl w:val="E90C0F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F757E"/>
    <w:multiLevelType w:val="multilevel"/>
    <w:tmpl w:val="64B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6490519"/>
    <w:multiLevelType w:val="multilevel"/>
    <w:tmpl w:val="71F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0DE6E0C"/>
    <w:multiLevelType w:val="hybridMultilevel"/>
    <w:tmpl w:val="D79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2F75BC7"/>
    <w:multiLevelType w:val="multilevel"/>
    <w:tmpl w:val="5CD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022A2E"/>
    <w:multiLevelType w:val="hybridMultilevel"/>
    <w:tmpl w:val="90BC184E"/>
    <w:lvl w:ilvl="0" w:tplc="CD6C1C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0">
    <w:nsid w:val="435142D0"/>
    <w:multiLevelType w:val="hybridMultilevel"/>
    <w:tmpl w:val="04D828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6734"/>
    <w:multiLevelType w:val="hybridMultilevel"/>
    <w:tmpl w:val="21529C1C"/>
    <w:lvl w:ilvl="0" w:tplc="16749F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067F5"/>
    <w:multiLevelType w:val="multilevel"/>
    <w:tmpl w:val="EED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EF1E6A"/>
    <w:multiLevelType w:val="hybridMultilevel"/>
    <w:tmpl w:val="3084BA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0D61EE"/>
    <w:multiLevelType w:val="multilevel"/>
    <w:tmpl w:val="ACF6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9261255"/>
    <w:multiLevelType w:val="hybridMultilevel"/>
    <w:tmpl w:val="DA94DE62"/>
    <w:lvl w:ilvl="0" w:tplc="D28E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65480"/>
    <w:multiLevelType w:val="hybridMultilevel"/>
    <w:tmpl w:val="41B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72099"/>
    <w:multiLevelType w:val="hybridMultilevel"/>
    <w:tmpl w:val="89002738"/>
    <w:lvl w:ilvl="0" w:tplc="9E96525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0"/>
  </w:num>
  <w:num w:numId="7">
    <w:abstractNumId w:val="24"/>
  </w:num>
  <w:num w:numId="8">
    <w:abstractNumId w:val="16"/>
  </w:num>
  <w:num w:numId="9">
    <w:abstractNumId w:val="9"/>
  </w:num>
  <w:num w:numId="10">
    <w:abstractNumId w:val="13"/>
  </w:num>
  <w:num w:numId="11">
    <w:abstractNumId w:val="19"/>
  </w:num>
  <w:num w:numId="12">
    <w:abstractNumId w:val="8"/>
  </w:num>
  <w:num w:numId="13">
    <w:abstractNumId w:val="32"/>
  </w:num>
  <w:num w:numId="14">
    <w:abstractNumId w:val="26"/>
  </w:num>
  <w:num w:numId="15">
    <w:abstractNumId w:val="17"/>
  </w:num>
  <w:num w:numId="16">
    <w:abstractNumId w:val="10"/>
  </w:num>
  <w:num w:numId="17">
    <w:abstractNumId w:val="6"/>
  </w:num>
  <w:num w:numId="18">
    <w:abstractNumId w:val="33"/>
  </w:num>
  <w:num w:numId="19">
    <w:abstractNumId w:val="12"/>
  </w:num>
  <w:num w:numId="20">
    <w:abstractNumId w:val="11"/>
  </w:num>
  <w:num w:numId="21">
    <w:abstractNumId w:val="22"/>
  </w:num>
  <w:num w:numId="22">
    <w:abstractNumId w:val="3"/>
  </w:num>
  <w:num w:numId="23">
    <w:abstractNumId w:val="21"/>
  </w:num>
  <w:num w:numId="24">
    <w:abstractNumId w:val="15"/>
  </w:num>
  <w:num w:numId="25">
    <w:abstractNumId w:val="25"/>
  </w:num>
  <w:num w:numId="26">
    <w:abstractNumId w:val="1"/>
  </w:num>
  <w:num w:numId="27">
    <w:abstractNumId w:val="18"/>
  </w:num>
  <w:num w:numId="28">
    <w:abstractNumId w:val="23"/>
  </w:num>
  <w:num w:numId="29">
    <w:abstractNumId w:val="0"/>
  </w:num>
  <w:num w:numId="30">
    <w:abstractNumId w:val="31"/>
  </w:num>
  <w:num w:numId="31">
    <w:abstractNumId w:val="29"/>
  </w:num>
  <w:num w:numId="32">
    <w:abstractNumId w:val="14"/>
  </w:num>
  <w:num w:numId="33">
    <w:abstractNumId w:val="2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F"/>
    <w:rsid w:val="00012C12"/>
    <w:rsid w:val="000361F0"/>
    <w:rsid w:val="00060995"/>
    <w:rsid w:val="0007064F"/>
    <w:rsid w:val="000732AB"/>
    <w:rsid w:val="0008004B"/>
    <w:rsid w:val="000963C5"/>
    <w:rsid w:val="000C7520"/>
    <w:rsid w:val="000F301E"/>
    <w:rsid w:val="001105CC"/>
    <w:rsid w:val="00134EF4"/>
    <w:rsid w:val="00150A46"/>
    <w:rsid w:val="00154FE1"/>
    <w:rsid w:val="00177E06"/>
    <w:rsid w:val="00186CB9"/>
    <w:rsid w:val="0019011E"/>
    <w:rsid w:val="001A0C70"/>
    <w:rsid w:val="001A0F42"/>
    <w:rsid w:val="001C1A9F"/>
    <w:rsid w:val="001C406A"/>
    <w:rsid w:val="001D1588"/>
    <w:rsid w:val="001D1FBB"/>
    <w:rsid w:val="002240F2"/>
    <w:rsid w:val="00236B29"/>
    <w:rsid w:val="00282BAD"/>
    <w:rsid w:val="00285461"/>
    <w:rsid w:val="00291B29"/>
    <w:rsid w:val="002E644C"/>
    <w:rsid w:val="00323A78"/>
    <w:rsid w:val="003338D6"/>
    <w:rsid w:val="00374460"/>
    <w:rsid w:val="003D068B"/>
    <w:rsid w:val="00406F01"/>
    <w:rsid w:val="00421ADE"/>
    <w:rsid w:val="00431F3C"/>
    <w:rsid w:val="00443BDA"/>
    <w:rsid w:val="00464270"/>
    <w:rsid w:val="00467883"/>
    <w:rsid w:val="0047657F"/>
    <w:rsid w:val="004838F0"/>
    <w:rsid w:val="00487AE5"/>
    <w:rsid w:val="004A5881"/>
    <w:rsid w:val="004C3603"/>
    <w:rsid w:val="004D7585"/>
    <w:rsid w:val="004D7EC7"/>
    <w:rsid w:val="00514FD0"/>
    <w:rsid w:val="00555D1D"/>
    <w:rsid w:val="00570816"/>
    <w:rsid w:val="0057794D"/>
    <w:rsid w:val="00587EC2"/>
    <w:rsid w:val="00591469"/>
    <w:rsid w:val="005B57E1"/>
    <w:rsid w:val="005B7963"/>
    <w:rsid w:val="00632514"/>
    <w:rsid w:val="00635BAA"/>
    <w:rsid w:val="0063781E"/>
    <w:rsid w:val="006405C0"/>
    <w:rsid w:val="00657A1C"/>
    <w:rsid w:val="006A5785"/>
    <w:rsid w:val="006D6806"/>
    <w:rsid w:val="006F3DA3"/>
    <w:rsid w:val="007056C7"/>
    <w:rsid w:val="0072723A"/>
    <w:rsid w:val="00734A72"/>
    <w:rsid w:val="00754428"/>
    <w:rsid w:val="007722EB"/>
    <w:rsid w:val="00776390"/>
    <w:rsid w:val="007B7B20"/>
    <w:rsid w:val="007D4C3D"/>
    <w:rsid w:val="007E51B9"/>
    <w:rsid w:val="007F72DA"/>
    <w:rsid w:val="00815DC3"/>
    <w:rsid w:val="00872707"/>
    <w:rsid w:val="00880744"/>
    <w:rsid w:val="00880F5F"/>
    <w:rsid w:val="008B33EF"/>
    <w:rsid w:val="008D2ADF"/>
    <w:rsid w:val="008E3E30"/>
    <w:rsid w:val="008E7955"/>
    <w:rsid w:val="008F17BF"/>
    <w:rsid w:val="00917B48"/>
    <w:rsid w:val="00924046"/>
    <w:rsid w:val="0094165D"/>
    <w:rsid w:val="00982534"/>
    <w:rsid w:val="009860BE"/>
    <w:rsid w:val="0099366A"/>
    <w:rsid w:val="009D03D2"/>
    <w:rsid w:val="009E2DF7"/>
    <w:rsid w:val="00A1233F"/>
    <w:rsid w:val="00A1412F"/>
    <w:rsid w:val="00A32372"/>
    <w:rsid w:val="00A3281A"/>
    <w:rsid w:val="00A93396"/>
    <w:rsid w:val="00A969BA"/>
    <w:rsid w:val="00AA5BCB"/>
    <w:rsid w:val="00AA6C06"/>
    <w:rsid w:val="00AC2682"/>
    <w:rsid w:val="00AE5C8F"/>
    <w:rsid w:val="00AF4CCE"/>
    <w:rsid w:val="00B02C7E"/>
    <w:rsid w:val="00B2755C"/>
    <w:rsid w:val="00B307A6"/>
    <w:rsid w:val="00B3647A"/>
    <w:rsid w:val="00BF01C0"/>
    <w:rsid w:val="00C779F6"/>
    <w:rsid w:val="00C80575"/>
    <w:rsid w:val="00CA7586"/>
    <w:rsid w:val="00CB07E6"/>
    <w:rsid w:val="00CD4CFD"/>
    <w:rsid w:val="00CD6D94"/>
    <w:rsid w:val="00CD7B57"/>
    <w:rsid w:val="00CE4592"/>
    <w:rsid w:val="00D07703"/>
    <w:rsid w:val="00D65F6C"/>
    <w:rsid w:val="00D9284A"/>
    <w:rsid w:val="00DA65D5"/>
    <w:rsid w:val="00DB38CD"/>
    <w:rsid w:val="00E1099B"/>
    <w:rsid w:val="00E21CEB"/>
    <w:rsid w:val="00E36312"/>
    <w:rsid w:val="00E61194"/>
    <w:rsid w:val="00E80B92"/>
    <w:rsid w:val="00E845AB"/>
    <w:rsid w:val="00E847E8"/>
    <w:rsid w:val="00EA5E85"/>
    <w:rsid w:val="00F51BE9"/>
    <w:rsid w:val="00F5542A"/>
    <w:rsid w:val="00F67166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07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07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1223-DA45-4F29-AEF6-1D7DB3C4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Филипьева</dc:creator>
  <cp:lastModifiedBy>adm10</cp:lastModifiedBy>
  <cp:revision>26</cp:revision>
  <cp:lastPrinted>2018-07-05T08:17:00Z</cp:lastPrinted>
  <dcterms:created xsi:type="dcterms:W3CDTF">2016-04-15T05:40:00Z</dcterms:created>
  <dcterms:modified xsi:type="dcterms:W3CDTF">2018-07-06T10:35:00Z</dcterms:modified>
</cp:coreProperties>
</file>